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F9322" w14:textId="77777777" w:rsidR="00013667" w:rsidRPr="00F07220" w:rsidRDefault="00013667" w:rsidP="00F07220">
      <w:pPr>
        <w:pStyle w:val="Heading1"/>
        <w:spacing w:before="360" w:after="240" w:afterAutospacing="0"/>
        <w:jc w:val="center"/>
        <w:rPr>
          <w:rFonts w:asciiTheme="minorHAnsi" w:hAnsiTheme="minorHAnsi" w:cstheme="minorHAnsi"/>
          <w:sz w:val="36"/>
          <w:szCs w:val="36"/>
        </w:rPr>
      </w:pPr>
      <w:r w:rsidRPr="00F07220">
        <w:rPr>
          <w:rFonts w:asciiTheme="minorHAnsi" w:hAnsiTheme="minorHAnsi" w:cstheme="minorHAnsi"/>
          <w:sz w:val="36"/>
          <w:szCs w:val="36"/>
        </w:rPr>
        <w:t>College Visit Checklist</w:t>
      </w:r>
    </w:p>
    <w:p w14:paraId="0D7F9323" w14:textId="77777777" w:rsidR="00A75F50" w:rsidRPr="00DA77A5" w:rsidRDefault="00A75F50" w:rsidP="00F07220">
      <w:pPr>
        <w:ind w:left="0"/>
        <w:rPr>
          <w:rFonts w:cstheme="minorHAnsi"/>
        </w:rPr>
      </w:pPr>
      <w:r w:rsidRPr="00DA77A5">
        <w:rPr>
          <w:rFonts w:cstheme="minorHAnsi"/>
        </w:rPr>
        <w:t>Use the additional tabs in your Career Coaching for Student™ binder to help you organize your campus visits. Print campus maps and bios of profs you will be meeting</w:t>
      </w:r>
      <w:r w:rsidR="009D526F" w:rsidRPr="00DA77A5">
        <w:rPr>
          <w:rFonts w:cstheme="minorHAnsi"/>
        </w:rPr>
        <w:t xml:space="preserve"> and insert in the binder for easy access while on campus</w:t>
      </w:r>
      <w:r w:rsidRPr="00DA77A5">
        <w:rPr>
          <w:rFonts w:cstheme="minorHAnsi"/>
        </w:rPr>
        <w:t>.</w:t>
      </w:r>
    </w:p>
    <w:tbl>
      <w:tblPr>
        <w:tblStyle w:val="TableGrid"/>
        <w:tblW w:w="9900" w:type="dxa"/>
        <w:tblInd w:w="90" w:type="dxa"/>
        <w:tblLook w:val="04A0" w:firstRow="1" w:lastRow="0" w:firstColumn="1" w:lastColumn="0" w:noHBand="0" w:noVBand="1"/>
      </w:tblPr>
      <w:tblGrid>
        <w:gridCol w:w="646"/>
        <w:gridCol w:w="9254"/>
      </w:tblGrid>
      <w:tr w:rsidR="00FD40B8" w:rsidRPr="00DA77A5" w14:paraId="0D7F9326" w14:textId="77777777" w:rsidTr="00DA77A5">
        <w:tc>
          <w:tcPr>
            <w:tcW w:w="646" w:type="dxa"/>
            <w:noWrap/>
            <w:tcMar>
              <w:left w:w="0" w:type="dxa"/>
              <w:right w:w="0" w:type="dxa"/>
            </w:tcMar>
            <w:vAlign w:val="center"/>
          </w:tcPr>
          <w:p w14:paraId="0D7F9324" w14:textId="77777777" w:rsidR="00FD40B8" w:rsidRPr="00DA77A5" w:rsidRDefault="00FD40B8" w:rsidP="00FD40B8">
            <w:pPr>
              <w:spacing w:before="60" w:after="60" w:afterAutospacing="0"/>
              <w:ind w:left="0"/>
              <w:jc w:val="center"/>
              <w:rPr>
                <w:rFonts w:cstheme="minorHAnsi"/>
                <w:sz w:val="20"/>
                <w:szCs w:val="20"/>
              </w:rPr>
            </w:pPr>
            <w:r w:rsidRPr="00DA77A5">
              <w:rPr>
                <w:rFonts w:cstheme="minorHAnsi"/>
                <w:sz w:val="20"/>
                <w:szCs w:val="20"/>
              </w:rPr>
              <w:sym w:font="Webdings" w:char="F063"/>
            </w:r>
          </w:p>
        </w:tc>
        <w:tc>
          <w:tcPr>
            <w:tcW w:w="9254" w:type="dxa"/>
            <w:noWrap/>
            <w:tcMar>
              <w:left w:w="0" w:type="dxa"/>
              <w:right w:w="0" w:type="dxa"/>
            </w:tcMar>
            <w:vAlign w:val="center"/>
          </w:tcPr>
          <w:p w14:paraId="0D7F9325"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Check with your high school about its policy for taking time off for visiting campuses</w:t>
            </w:r>
          </w:p>
        </w:tc>
      </w:tr>
      <w:tr w:rsidR="00FD40B8" w:rsidRPr="00DA77A5" w14:paraId="0D7F9329" w14:textId="77777777" w:rsidTr="00DA77A5">
        <w:tc>
          <w:tcPr>
            <w:tcW w:w="646" w:type="dxa"/>
            <w:noWrap/>
            <w:tcMar>
              <w:left w:w="0" w:type="dxa"/>
              <w:right w:w="0" w:type="dxa"/>
            </w:tcMar>
            <w:vAlign w:val="center"/>
          </w:tcPr>
          <w:p w14:paraId="0D7F9327"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28"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Prioritize your list of desired schools based on fit to your academic needs/goals</w:t>
            </w:r>
          </w:p>
        </w:tc>
      </w:tr>
      <w:tr w:rsidR="00FD40B8" w:rsidRPr="00DA77A5" w14:paraId="0D7F932C" w14:textId="77777777" w:rsidTr="00DA77A5">
        <w:tc>
          <w:tcPr>
            <w:tcW w:w="646" w:type="dxa"/>
            <w:noWrap/>
            <w:tcMar>
              <w:left w:w="0" w:type="dxa"/>
              <w:right w:w="0" w:type="dxa"/>
            </w:tcMar>
            <w:vAlign w:val="center"/>
          </w:tcPr>
          <w:p w14:paraId="0D7F932A"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2B"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Plan how many schools you can see in one trip. As a general guide, visit no more than 5 schools in three days. If any schools are an hour or two from your home, schedule those as day trips.</w:t>
            </w:r>
          </w:p>
        </w:tc>
      </w:tr>
      <w:tr w:rsidR="00FD40B8" w:rsidRPr="00DA77A5" w14:paraId="0D7F932F" w14:textId="77777777" w:rsidTr="00DA77A5">
        <w:tc>
          <w:tcPr>
            <w:tcW w:w="646" w:type="dxa"/>
            <w:noWrap/>
            <w:tcMar>
              <w:left w:w="0" w:type="dxa"/>
              <w:right w:w="0" w:type="dxa"/>
            </w:tcMar>
            <w:vAlign w:val="center"/>
          </w:tcPr>
          <w:p w14:paraId="0D7F932D"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2E"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 xml:space="preserve">Prepare a list of questions that you would like to ask during the campus visit. Be sure to ask about changes being considered to curriculum in your major, etc. Visit the career placement center and ask for “starting salary” information for </w:t>
            </w:r>
            <w:r w:rsidR="00A75F50" w:rsidRPr="00DA77A5">
              <w:rPr>
                <w:rFonts w:cstheme="minorHAnsi"/>
                <w:sz w:val="20"/>
                <w:szCs w:val="20"/>
              </w:rPr>
              <w:t>g</w:t>
            </w:r>
            <w:r w:rsidRPr="00DA77A5">
              <w:rPr>
                <w:rFonts w:cstheme="minorHAnsi"/>
                <w:sz w:val="20"/>
                <w:szCs w:val="20"/>
              </w:rPr>
              <w:t xml:space="preserve">raduating </w:t>
            </w:r>
            <w:r w:rsidR="00A75F50" w:rsidRPr="00DA77A5">
              <w:rPr>
                <w:rFonts w:cstheme="minorHAnsi"/>
                <w:sz w:val="20"/>
                <w:szCs w:val="20"/>
              </w:rPr>
              <w:t xml:space="preserve">seniors </w:t>
            </w:r>
            <w:r w:rsidRPr="00DA77A5">
              <w:rPr>
                <w:rFonts w:cstheme="minorHAnsi"/>
                <w:sz w:val="20"/>
                <w:szCs w:val="20"/>
              </w:rPr>
              <w:t>this past year</w:t>
            </w:r>
            <w:r w:rsidR="00A75F50" w:rsidRPr="00DA77A5">
              <w:rPr>
                <w:rFonts w:cstheme="minorHAnsi"/>
                <w:sz w:val="20"/>
                <w:szCs w:val="20"/>
              </w:rPr>
              <w:t xml:space="preserve"> and a list of internships obtained by students</w:t>
            </w:r>
            <w:r w:rsidRPr="00DA77A5">
              <w:rPr>
                <w:rFonts w:cstheme="minorHAnsi"/>
                <w:sz w:val="20"/>
                <w:szCs w:val="20"/>
              </w:rPr>
              <w:t xml:space="preserve">. </w:t>
            </w:r>
          </w:p>
        </w:tc>
      </w:tr>
      <w:tr w:rsidR="00FD40B8" w:rsidRPr="00DA77A5" w14:paraId="0D7F9332" w14:textId="77777777" w:rsidTr="00DA77A5">
        <w:tc>
          <w:tcPr>
            <w:tcW w:w="646" w:type="dxa"/>
            <w:noWrap/>
            <w:tcMar>
              <w:left w:w="0" w:type="dxa"/>
              <w:right w:w="0" w:type="dxa"/>
            </w:tcMar>
            <w:vAlign w:val="center"/>
          </w:tcPr>
          <w:p w14:paraId="0D7F9330"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31"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 xml:space="preserve">Figure out driving distances between schools and which schools make the most sense to visit on the same day and during the same trip. Work out the logistics and make reservations for a place to stay. </w:t>
            </w:r>
          </w:p>
        </w:tc>
      </w:tr>
      <w:tr w:rsidR="00FD40B8" w:rsidRPr="00DA77A5" w14:paraId="0D7F9335" w14:textId="77777777" w:rsidTr="00DA77A5">
        <w:tc>
          <w:tcPr>
            <w:tcW w:w="646" w:type="dxa"/>
            <w:noWrap/>
            <w:tcMar>
              <w:left w:w="0" w:type="dxa"/>
              <w:right w:w="0" w:type="dxa"/>
            </w:tcMar>
            <w:vAlign w:val="center"/>
          </w:tcPr>
          <w:p w14:paraId="0D7F9333"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34"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Check your research for each college and university to see if you need an interview (school requirements?). Try to schedule your interview with these schools after you have had practice meeting profs and admissions officials at other schools under more informal circumstances.  This will allow you to feel more confident and familiar with the interview environment.</w:t>
            </w:r>
          </w:p>
        </w:tc>
      </w:tr>
      <w:tr w:rsidR="00FD40B8" w:rsidRPr="00DA77A5" w14:paraId="0D7F9338" w14:textId="77777777" w:rsidTr="00DA77A5">
        <w:tc>
          <w:tcPr>
            <w:tcW w:w="646" w:type="dxa"/>
            <w:noWrap/>
            <w:tcMar>
              <w:left w:w="0" w:type="dxa"/>
              <w:right w:w="0" w:type="dxa"/>
            </w:tcMar>
            <w:vAlign w:val="center"/>
          </w:tcPr>
          <w:p w14:paraId="0D7F9336"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37" w14:textId="01C634EA" w:rsidR="00FD40B8" w:rsidRPr="00DA77A5" w:rsidRDefault="00A75F50" w:rsidP="00DA77A5">
            <w:pPr>
              <w:spacing w:before="60" w:after="60" w:afterAutospacing="0"/>
              <w:ind w:left="144"/>
              <w:rPr>
                <w:rFonts w:cstheme="minorHAnsi"/>
                <w:sz w:val="20"/>
                <w:szCs w:val="20"/>
              </w:rPr>
            </w:pPr>
            <w:r w:rsidRPr="00DA77A5">
              <w:rPr>
                <w:rFonts w:cstheme="minorHAnsi"/>
                <w:sz w:val="20"/>
                <w:szCs w:val="20"/>
              </w:rPr>
              <w:t>Print and review</w:t>
            </w:r>
            <w:r w:rsidR="00FD40B8" w:rsidRPr="00DA77A5">
              <w:rPr>
                <w:rFonts w:cstheme="minorHAnsi"/>
                <w:sz w:val="20"/>
                <w:szCs w:val="20"/>
              </w:rPr>
              <w:t xml:space="preserve"> a map </w:t>
            </w:r>
            <w:r w:rsidRPr="00DA77A5">
              <w:rPr>
                <w:rFonts w:cstheme="minorHAnsi"/>
                <w:sz w:val="20"/>
                <w:szCs w:val="20"/>
              </w:rPr>
              <w:t xml:space="preserve">of the city and campus </w:t>
            </w:r>
            <w:r w:rsidR="00FD40B8" w:rsidRPr="00DA77A5">
              <w:rPr>
                <w:rFonts w:cstheme="minorHAnsi"/>
                <w:sz w:val="20"/>
                <w:szCs w:val="20"/>
              </w:rPr>
              <w:t xml:space="preserve">before you set off on your trip. If you are flying, rent a car ahead of time and figure out the driving time from the airport to the school (or from where you are staying if you are flying the night before). </w:t>
            </w:r>
            <w:r w:rsidRPr="00DA77A5">
              <w:rPr>
                <w:rFonts w:cstheme="minorHAnsi"/>
                <w:sz w:val="20"/>
                <w:szCs w:val="20"/>
              </w:rPr>
              <w:t xml:space="preserve">Anticipate time for traffic and </w:t>
            </w:r>
            <w:r w:rsidR="00FD40B8" w:rsidRPr="00DA77A5">
              <w:rPr>
                <w:rFonts w:cstheme="minorHAnsi"/>
                <w:sz w:val="20"/>
                <w:szCs w:val="20"/>
              </w:rPr>
              <w:t>getting lost.</w:t>
            </w:r>
          </w:p>
        </w:tc>
      </w:tr>
      <w:tr w:rsidR="00FD40B8" w:rsidRPr="00DA77A5" w14:paraId="0D7F933B" w14:textId="77777777" w:rsidTr="00DA77A5">
        <w:tc>
          <w:tcPr>
            <w:tcW w:w="646" w:type="dxa"/>
            <w:noWrap/>
            <w:tcMar>
              <w:left w:w="0" w:type="dxa"/>
              <w:right w:w="0" w:type="dxa"/>
            </w:tcMar>
            <w:vAlign w:val="center"/>
          </w:tcPr>
          <w:p w14:paraId="0D7F9339"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3A"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 xml:space="preserve">Ask if you can speak with profs in your major (best to arrange this ahead of time by phone). Also meet with students who share your same career interests. If going into a sport, be sure to meet with a coach. Call specific departments to arrange appointments with advisors, professors and students. </w:t>
            </w:r>
          </w:p>
        </w:tc>
      </w:tr>
      <w:tr w:rsidR="00FD40B8" w:rsidRPr="00DA77A5" w14:paraId="0D7F933E" w14:textId="77777777" w:rsidTr="00DA77A5">
        <w:tc>
          <w:tcPr>
            <w:tcW w:w="646" w:type="dxa"/>
            <w:noWrap/>
            <w:tcMar>
              <w:left w:w="0" w:type="dxa"/>
              <w:right w:w="0" w:type="dxa"/>
            </w:tcMar>
            <w:vAlign w:val="center"/>
          </w:tcPr>
          <w:p w14:paraId="0D7F933C"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3D"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If you are interested in dorm life, ask to stay overnight in a dorm (many schools have scheduled events to do this in large groups of visitations. Check the school’s admissions website for scheduled events.</w:t>
            </w:r>
          </w:p>
        </w:tc>
      </w:tr>
      <w:tr w:rsidR="00FD40B8" w:rsidRPr="00DA77A5" w14:paraId="0D7F9341" w14:textId="77777777" w:rsidTr="00DA77A5">
        <w:tc>
          <w:tcPr>
            <w:tcW w:w="646" w:type="dxa"/>
            <w:noWrap/>
            <w:tcMar>
              <w:left w:w="0" w:type="dxa"/>
              <w:right w:w="0" w:type="dxa"/>
            </w:tcMar>
            <w:vAlign w:val="center"/>
          </w:tcPr>
          <w:p w14:paraId="0D7F933F"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40"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 xml:space="preserve">Write thank-you notes to anyone you formally meet on campus. </w:t>
            </w:r>
          </w:p>
        </w:tc>
      </w:tr>
      <w:tr w:rsidR="009D526F" w:rsidRPr="00DA77A5" w14:paraId="0D7F9344" w14:textId="77777777" w:rsidTr="00DA77A5">
        <w:tc>
          <w:tcPr>
            <w:tcW w:w="646" w:type="dxa"/>
            <w:noWrap/>
            <w:tcMar>
              <w:left w:w="0" w:type="dxa"/>
              <w:right w:w="0" w:type="dxa"/>
            </w:tcMar>
            <w:vAlign w:val="center"/>
          </w:tcPr>
          <w:p w14:paraId="0D7F9342" w14:textId="77777777" w:rsidR="00FD40B8" w:rsidRPr="00DA77A5" w:rsidRDefault="00FD40B8" w:rsidP="00FD40B8">
            <w:pPr>
              <w:spacing w:before="60" w:after="60" w:afterAutospacing="0"/>
              <w:ind w:left="0"/>
              <w:jc w:val="center"/>
              <w:rPr>
                <w:rFonts w:cstheme="minorHAnsi"/>
              </w:rPr>
            </w:pPr>
            <w:r w:rsidRPr="00DA77A5">
              <w:rPr>
                <w:rFonts w:cstheme="minorHAnsi"/>
                <w:sz w:val="20"/>
                <w:szCs w:val="20"/>
              </w:rPr>
              <w:sym w:font="Webdings" w:char="F063"/>
            </w:r>
          </w:p>
        </w:tc>
        <w:tc>
          <w:tcPr>
            <w:tcW w:w="9254" w:type="dxa"/>
            <w:noWrap/>
            <w:tcMar>
              <w:left w:w="0" w:type="dxa"/>
              <w:right w:w="0" w:type="dxa"/>
            </w:tcMar>
            <w:vAlign w:val="center"/>
          </w:tcPr>
          <w:p w14:paraId="0D7F9343" w14:textId="77777777" w:rsidR="00FD40B8" w:rsidRPr="00DA77A5" w:rsidRDefault="00FD40B8" w:rsidP="00DA77A5">
            <w:pPr>
              <w:spacing w:before="60" w:after="60" w:afterAutospacing="0"/>
              <w:ind w:left="144"/>
              <w:rPr>
                <w:rFonts w:cstheme="minorHAnsi"/>
                <w:sz w:val="20"/>
                <w:szCs w:val="20"/>
              </w:rPr>
            </w:pPr>
            <w:r w:rsidRPr="00DA77A5">
              <w:rPr>
                <w:rFonts w:cstheme="minorHAnsi"/>
                <w:sz w:val="20"/>
                <w:szCs w:val="20"/>
              </w:rPr>
              <w:t xml:space="preserve">If you spoke with any student and traded email addresses, send an email thank you. If you apply and are accepted at this college, this student will already be someone you know when you arrive on campus. </w:t>
            </w:r>
          </w:p>
        </w:tc>
      </w:tr>
      <w:tr w:rsidR="009D526F" w:rsidRPr="00DA77A5" w14:paraId="0D7F9347" w14:textId="77777777" w:rsidTr="00DA77A5">
        <w:tc>
          <w:tcPr>
            <w:tcW w:w="646" w:type="dxa"/>
            <w:noWrap/>
            <w:tcMar>
              <w:left w:w="0" w:type="dxa"/>
              <w:right w:w="0" w:type="dxa"/>
            </w:tcMar>
            <w:vAlign w:val="center"/>
          </w:tcPr>
          <w:p w14:paraId="0D7F9345" w14:textId="77777777" w:rsidR="009D526F" w:rsidRPr="00DA77A5" w:rsidRDefault="009D526F" w:rsidP="00FD40B8">
            <w:pPr>
              <w:spacing w:before="60" w:after="60" w:afterAutospacing="0"/>
              <w:ind w:left="0"/>
              <w:jc w:val="center"/>
              <w:rPr>
                <w:rFonts w:cstheme="minorHAnsi"/>
                <w:sz w:val="20"/>
                <w:szCs w:val="20"/>
              </w:rPr>
            </w:pPr>
          </w:p>
        </w:tc>
        <w:tc>
          <w:tcPr>
            <w:tcW w:w="9254" w:type="dxa"/>
            <w:noWrap/>
            <w:tcMar>
              <w:left w:w="0" w:type="dxa"/>
              <w:right w:w="0" w:type="dxa"/>
            </w:tcMar>
            <w:vAlign w:val="center"/>
          </w:tcPr>
          <w:p w14:paraId="0D7F9346" w14:textId="77777777" w:rsidR="009D526F" w:rsidRPr="00DA77A5" w:rsidRDefault="009D526F" w:rsidP="00FD40B8">
            <w:pPr>
              <w:spacing w:before="60" w:after="60" w:afterAutospacing="0"/>
              <w:ind w:left="0"/>
              <w:rPr>
                <w:rFonts w:cstheme="minorHAnsi"/>
                <w:sz w:val="16"/>
                <w:szCs w:val="16"/>
              </w:rPr>
            </w:pPr>
            <w:r w:rsidRPr="00DA77A5">
              <w:rPr>
                <w:rFonts w:cstheme="minorHAnsi"/>
                <w:sz w:val="16"/>
                <w:szCs w:val="16"/>
              </w:rPr>
              <w:t>Other Considerations:</w:t>
            </w:r>
          </w:p>
        </w:tc>
      </w:tr>
      <w:tr w:rsidR="009D526F" w:rsidRPr="00DA77A5" w14:paraId="0D7F934A" w14:textId="77777777" w:rsidTr="00DA77A5">
        <w:tc>
          <w:tcPr>
            <w:tcW w:w="646" w:type="dxa"/>
            <w:noWrap/>
            <w:tcMar>
              <w:left w:w="0" w:type="dxa"/>
              <w:right w:w="0" w:type="dxa"/>
            </w:tcMar>
            <w:vAlign w:val="center"/>
          </w:tcPr>
          <w:p w14:paraId="0D7F9348" w14:textId="77777777" w:rsidR="009D526F" w:rsidRPr="00DA77A5" w:rsidRDefault="009D526F" w:rsidP="00FD40B8">
            <w:pPr>
              <w:spacing w:before="60" w:after="60" w:afterAutospacing="0"/>
              <w:ind w:left="0"/>
              <w:jc w:val="center"/>
              <w:rPr>
                <w:rFonts w:cstheme="minorHAnsi"/>
                <w:sz w:val="20"/>
                <w:szCs w:val="20"/>
              </w:rPr>
            </w:pPr>
            <w:r w:rsidRPr="00DA77A5">
              <w:rPr>
                <w:rFonts w:cstheme="minorHAnsi"/>
                <w:sz w:val="20"/>
                <w:szCs w:val="20"/>
              </w:rPr>
              <w:sym w:font="Webdings" w:char="F063"/>
            </w:r>
          </w:p>
        </w:tc>
        <w:tc>
          <w:tcPr>
            <w:tcW w:w="9254" w:type="dxa"/>
            <w:noWrap/>
            <w:tcMar>
              <w:left w:w="0" w:type="dxa"/>
              <w:right w:w="0" w:type="dxa"/>
            </w:tcMar>
            <w:vAlign w:val="center"/>
          </w:tcPr>
          <w:p w14:paraId="0D7F9349" w14:textId="77777777" w:rsidR="009D526F" w:rsidRPr="00DA77A5" w:rsidRDefault="009D526F" w:rsidP="00FD40B8">
            <w:pPr>
              <w:spacing w:before="60" w:after="60" w:afterAutospacing="0"/>
              <w:ind w:left="0"/>
              <w:rPr>
                <w:rFonts w:cstheme="minorHAnsi"/>
                <w:sz w:val="20"/>
                <w:szCs w:val="20"/>
              </w:rPr>
            </w:pPr>
          </w:p>
        </w:tc>
      </w:tr>
      <w:tr w:rsidR="009D526F" w:rsidRPr="00DA77A5" w14:paraId="0D7F934D" w14:textId="77777777" w:rsidTr="00DA77A5">
        <w:tc>
          <w:tcPr>
            <w:tcW w:w="646" w:type="dxa"/>
            <w:noWrap/>
            <w:tcMar>
              <w:left w:w="0" w:type="dxa"/>
              <w:right w:w="0" w:type="dxa"/>
            </w:tcMar>
            <w:vAlign w:val="center"/>
          </w:tcPr>
          <w:p w14:paraId="0D7F934B" w14:textId="77777777" w:rsidR="009D526F" w:rsidRPr="00DA77A5" w:rsidRDefault="009D526F" w:rsidP="00FD40B8">
            <w:pPr>
              <w:spacing w:before="60" w:after="60" w:afterAutospacing="0"/>
              <w:ind w:left="0"/>
              <w:jc w:val="center"/>
              <w:rPr>
                <w:rFonts w:cstheme="minorHAnsi"/>
                <w:sz w:val="20"/>
                <w:szCs w:val="20"/>
              </w:rPr>
            </w:pPr>
            <w:r w:rsidRPr="00DA77A5">
              <w:rPr>
                <w:rFonts w:cstheme="minorHAnsi"/>
                <w:sz w:val="20"/>
                <w:szCs w:val="20"/>
              </w:rPr>
              <w:sym w:font="Webdings" w:char="F063"/>
            </w:r>
          </w:p>
        </w:tc>
        <w:tc>
          <w:tcPr>
            <w:tcW w:w="9254" w:type="dxa"/>
            <w:noWrap/>
            <w:tcMar>
              <w:left w:w="0" w:type="dxa"/>
              <w:right w:w="0" w:type="dxa"/>
            </w:tcMar>
            <w:vAlign w:val="center"/>
          </w:tcPr>
          <w:p w14:paraId="0D7F934C" w14:textId="77777777" w:rsidR="009D526F" w:rsidRPr="00DA77A5" w:rsidRDefault="009D526F" w:rsidP="00FD40B8">
            <w:pPr>
              <w:spacing w:before="60" w:after="60" w:afterAutospacing="0"/>
              <w:ind w:left="0"/>
              <w:rPr>
                <w:rFonts w:cstheme="minorHAnsi"/>
                <w:sz w:val="20"/>
                <w:szCs w:val="20"/>
              </w:rPr>
            </w:pPr>
          </w:p>
        </w:tc>
      </w:tr>
      <w:tr w:rsidR="009D526F" w:rsidRPr="00DA77A5" w14:paraId="0D7F9350" w14:textId="77777777" w:rsidTr="00DA77A5">
        <w:tc>
          <w:tcPr>
            <w:tcW w:w="646" w:type="dxa"/>
            <w:noWrap/>
            <w:tcMar>
              <w:left w:w="0" w:type="dxa"/>
              <w:right w:w="0" w:type="dxa"/>
            </w:tcMar>
            <w:vAlign w:val="center"/>
          </w:tcPr>
          <w:p w14:paraId="0D7F934E" w14:textId="77777777" w:rsidR="009D526F" w:rsidRPr="00DA77A5" w:rsidRDefault="009D526F" w:rsidP="00FD40B8">
            <w:pPr>
              <w:spacing w:before="60" w:after="60" w:afterAutospacing="0"/>
              <w:ind w:left="0"/>
              <w:jc w:val="center"/>
              <w:rPr>
                <w:rFonts w:cstheme="minorHAnsi"/>
                <w:sz w:val="20"/>
                <w:szCs w:val="20"/>
              </w:rPr>
            </w:pPr>
            <w:r w:rsidRPr="00DA77A5">
              <w:rPr>
                <w:rFonts w:cstheme="minorHAnsi"/>
                <w:sz w:val="20"/>
                <w:szCs w:val="20"/>
              </w:rPr>
              <w:sym w:font="Webdings" w:char="F063"/>
            </w:r>
          </w:p>
        </w:tc>
        <w:tc>
          <w:tcPr>
            <w:tcW w:w="9254" w:type="dxa"/>
            <w:noWrap/>
            <w:tcMar>
              <w:left w:w="0" w:type="dxa"/>
              <w:right w:w="0" w:type="dxa"/>
            </w:tcMar>
            <w:vAlign w:val="center"/>
          </w:tcPr>
          <w:p w14:paraId="0D7F934F" w14:textId="77777777" w:rsidR="009D526F" w:rsidRPr="00DA77A5" w:rsidRDefault="009D526F" w:rsidP="00FD40B8">
            <w:pPr>
              <w:spacing w:before="60" w:after="60" w:afterAutospacing="0"/>
              <w:ind w:left="0"/>
              <w:rPr>
                <w:rFonts w:cstheme="minorHAnsi"/>
                <w:sz w:val="20"/>
                <w:szCs w:val="20"/>
              </w:rPr>
            </w:pPr>
          </w:p>
        </w:tc>
      </w:tr>
    </w:tbl>
    <w:p w14:paraId="0D7F9351" w14:textId="77777777" w:rsidR="00C555B7" w:rsidRPr="009D526F" w:rsidRDefault="00C555B7" w:rsidP="009D526F">
      <w:pPr>
        <w:ind w:left="0"/>
      </w:pPr>
      <w:bookmarkStart w:id="0" w:name="_GoBack"/>
      <w:bookmarkEnd w:id="0"/>
    </w:p>
    <w:sectPr w:rsidR="00C555B7" w:rsidRPr="009D526F" w:rsidSect="00FD40B8">
      <w:headerReference w:type="default" r:id="rId6"/>
      <w:footerReference w:type="default" r:id="rId7"/>
      <w:pgSz w:w="12240" w:h="15840"/>
      <w:pgMar w:top="1440" w:right="1440" w:bottom="1440" w:left="1440" w:header="144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7F9354" w14:textId="77777777" w:rsidR="00C555B7" w:rsidRDefault="00C555B7" w:rsidP="00C555B7">
      <w:pPr>
        <w:spacing w:after="0"/>
      </w:pPr>
      <w:r>
        <w:separator/>
      </w:r>
    </w:p>
  </w:endnote>
  <w:endnote w:type="continuationSeparator" w:id="0">
    <w:p w14:paraId="0D7F9355" w14:textId="77777777" w:rsidR="00C555B7" w:rsidRDefault="00C555B7" w:rsidP="00C555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7F9357" w14:textId="4BA0E987" w:rsidR="00FD40B8" w:rsidRPr="00E059BC" w:rsidRDefault="004D63EB" w:rsidP="00FD40B8">
    <w:pPr>
      <w:pStyle w:val="Footer"/>
      <w:spacing w:after="100"/>
      <w:jc w:val="center"/>
      <w:rPr>
        <w:color w:val="948A54" w:themeColor="background2" w:themeShade="80"/>
      </w:rPr>
    </w:pPr>
    <w:r w:rsidRPr="00E059BC">
      <w:rPr>
        <w:noProof/>
        <w:color w:val="948A54" w:themeColor="background2" w:themeShade="80"/>
      </w:rPr>
      <w:drawing>
        <wp:anchor distT="0" distB="0" distL="114300" distR="114300" simplePos="0" relativeHeight="251659264" behindDoc="1" locked="0" layoutInCell="1" allowOverlap="1" wp14:anchorId="0D7F935A" wp14:editId="0D7F935B">
          <wp:simplePos x="0" y="0"/>
          <wp:positionH relativeFrom="column">
            <wp:posOffset>5130001</wp:posOffset>
          </wp:positionH>
          <wp:positionV relativeFrom="paragraph">
            <wp:posOffset>-1290644</wp:posOffset>
          </wp:positionV>
          <wp:extent cx="1161798" cy="690342"/>
          <wp:effectExtent l="19050" t="0" r="252" b="0"/>
          <wp:wrapNone/>
          <wp:docPr id="2" name="Picture 1" descr="SD evolution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 evolution2.bmp"/>
                  <pic:cNvPicPr/>
                </pic:nvPicPr>
                <pic:blipFill>
                  <a:blip r:embed="rId1">
                    <a:lum bright="70000" contrast="-70000"/>
                  </a:blip>
                  <a:stretch>
                    <a:fillRect/>
                  </a:stretch>
                </pic:blipFill>
                <pic:spPr>
                  <a:xfrm>
                    <a:off x="0" y="0"/>
                    <a:ext cx="1161798" cy="690342"/>
                  </a:xfrm>
                  <a:prstGeom prst="rect">
                    <a:avLst/>
                  </a:prstGeom>
                </pic:spPr>
              </pic:pic>
            </a:graphicData>
          </a:graphic>
        </wp:anchor>
      </w:drawing>
    </w:r>
    <w:r w:rsidR="00FD40B8" w:rsidRPr="00E059BC">
      <w:rPr>
        <w:color w:val="948A54" w:themeColor="background2" w:themeShade="80"/>
      </w:rPr>
      <w:t>Copyright 2008</w:t>
    </w:r>
    <w:r w:rsidR="004F3B80">
      <w:rPr>
        <w:color w:val="948A54" w:themeColor="background2" w:themeShade="80"/>
      </w:rPr>
      <w:t>-2018</w:t>
    </w:r>
    <w:r w:rsidR="00FD40B8" w:rsidRPr="00E059BC">
      <w:rPr>
        <w:color w:val="948A54" w:themeColor="background2" w:themeShade="80"/>
      </w:rPr>
      <w:t xml:space="preserve"> Success Discoveries http://www.</w:t>
    </w:r>
    <w:r w:rsidR="00C40CFA">
      <w:rPr>
        <w:color w:val="948A54" w:themeColor="background2" w:themeShade="80"/>
      </w:rPr>
      <w:t>careercoachingforstudents.net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7F9352" w14:textId="77777777" w:rsidR="00C555B7" w:rsidRDefault="00C555B7" w:rsidP="00C555B7">
      <w:pPr>
        <w:spacing w:after="0"/>
      </w:pPr>
      <w:r>
        <w:separator/>
      </w:r>
    </w:p>
  </w:footnote>
  <w:footnote w:type="continuationSeparator" w:id="0">
    <w:p w14:paraId="0D7F9353" w14:textId="77777777" w:rsidR="00C555B7" w:rsidRDefault="00C555B7" w:rsidP="00C555B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7F9356" w14:textId="77777777" w:rsidR="00C555B7" w:rsidRDefault="00817867" w:rsidP="00FD40B8">
    <w:pPr>
      <w:pStyle w:val="Header"/>
      <w:spacing w:after="100"/>
      <w:ind w:left="0"/>
      <w:jc w:val="center"/>
    </w:pPr>
    <w:r>
      <w:rPr>
        <w:noProof/>
      </w:rPr>
      <w:drawing>
        <wp:anchor distT="0" distB="0" distL="114300" distR="114300" simplePos="0" relativeHeight="251658240" behindDoc="0" locked="0" layoutInCell="1" allowOverlap="1" wp14:anchorId="0D7F9358" wp14:editId="0D7F9359">
          <wp:simplePos x="0" y="0"/>
          <wp:positionH relativeFrom="column">
            <wp:posOffset>1933990</wp:posOffset>
          </wp:positionH>
          <wp:positionV relativeFrom="paragraph">
            <wp:posOffset>-462998</wp:posOffset>
          </wp:positionV>
          <wp:extent cx="2534478" cy="823347"/>
          <wp:effectExtent l="171450" t="133350" r="361122" b="300603"/>
          <wp:wrapNone/>
          <wp:docPr id="1" name="Picture 0" descr="CCfS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fS Logo2.jpg"/>
                  <pic:cNvPicPr/>
                </pic:nvPicPr>
                <pic:blipFill>
                  <a:blip r:embed="rId1"/>
                  <a:stretch>
                    <a:fillRect/>
                  </a:stretch>
                </pic:blipFill>
                <pic:spPr>
                  <a:xfrm>
                    <a:off x="0" y="0"/>
                    <a:ext cx="2534478" cy="823347"/>
                  </a:xfrm>
                  <a:prstGeom prst="rect">
                    <a:avLst/>
                  </a:prstGeom>
                  <a:ln>
                    <a:noFill/>
                  </a:ln>
                  <a:effectLst>
                    <a:outerShdw blurRad="292100" dist="139700" dir="2700000" algn="tl" rotWithShape="0">
                      <a:srgbClr val="333333">
                        <a:alpha val="65000"/>
                      </a:srgbClr>
                    </a:outerShdw>
                  </a:effec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embedSystemFont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13667"/>
    <w:rsid w:val="00013667"/>
    <w:rsid w:val="000275FE"/>
    <w:rsid w:val="000B0B64"/>
    <w:rsid w:val="002A76CE"/>
    <w:rsid w:val="004D63EB"/>
    <w:rsid w:val="004F3B80"/>
    <w:rsid w:val="004F5CAF"/>
    <w:rsid w:val="00817867"/>
    <w:rsid w:val="00844EB1"/>
    <w:rsid w:val="00855560"/>
    <w:rsid w:val="008B7E30"/>
    <w:rsid w:val="009D526F"/>
    <w:rsid w:val="00A75F50"/>
    <w:rsid w:val="00AC782F"/>
    <w:rsid w:val="00C40CFA"/>
    <w:rsid w:val="00C555B7"/>
    <w:rsid w:val="00DA77A5"/>
    <w:rsid w:val="00E03962"/>
    <w:rsid w:val="00E059BC"/>
    <w:rsid w:val="00E05EEE"/>
    <w:rsid w:val="00E165FB"/>
    <w:rsid w:val="00F07220"/>
    <w:rsid w:val="00FC7C40"/>
    <w:rsid w:val="00FD4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7F9322"/>
  <w15:docId w15:val="{E444EAE0-AA10-45A2-937D-79D884A21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00" w:afterAutospacing="1"/>
        <w:ind w:left="720"/>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75FE"/>
  </w:style>
  <w:style w:type="paragraph" w:styleId="Heading1">
    <w:name w:val="heading 1"/>
    <w:basedOn w:val="Normal"/>
    <w:next w:val="Normal"/>
    <w:link w:val="Heading1Char"/>
    <w:uiPriority w:val="9"/>
    <w:qFormat/>
    <w:rsid w:val="000136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667"/>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C555B7"/>
    <w:pPr>
      <w:tabs>
        <w:tab w:val="center" w:pos="4680"/>
        <w:tab w:val="right" w:pos="9360"/>
      </w:tabs>
      <w:spacing w:after="0"/>
    </w:pPr>
  </w:style>
  <w:style w:type="character" w:customStyle="1" w:styleId="HeaderChar">
    <w:name w:val="Header Char"/>
    <w:basedOn w:val="DefaultParagraphFont"/>
    <w:link w:val="Header"/>
    <w:uiPriority w:val="99"/>
    <w:rsid w:val="00C555B7"/>
  </w:style>
  <w:style w:type="paragraph" w:styleId="Footer">
    <w:name w:val="footer"/>
    <w:basedOn w:val="Normal"/>
    <w:link w:val="FooterChar"/>
    <w:uiPriority w:val="99"/>
    <w:unhideWhenUsed/>
    <w:rsid w:val="00C555B7"/>
    <w:pPr>
      <w:tabs>
        <w:tab w:val="center" w:pos="4680"/>
        <w:tab w:val="right" w:pos="9360"/>
      </w:tabs>
      <w:spacing w:after="0"/>
    </w:pPr>
  </w:style>
  <w:style w:type="character" w:customStyle="1" w:styleId="FooterChar">
    <w:name w:val="Footer Char"/>
    <w:basedOn w:val="DefaultParagraphFont"/>
    <w:link w:val="Footer"/>
    <w:uiPriority w:val="99"/>
    <w:rsid w:val="00C555B7"/>
  </w:style>
  <w:style w:type="paragraph" w:styleId="BalloonText">
    <w:name w:val="Balloon Text"/>
    <w:basedOn w:val="Normal"/>
    <w:link w:val="BalloonTextChar"/>
    <w:uiPriority w:val="99"/>
    <w:semiHidden/>
    <w:unhideWhenUsed/>
    <w:rsid w:val="00C555B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55B7"/>
    <w:rPr>
      <w:rFonts w:ascii="Tahoma" w:hAnsi="Tahoma" w:cs="Tahoma"/>
      <w:sz w:val="16"/>
      <w:szCs w:val="16"/>
    </w:rPr>
  </w:style>
  <w:style w:type="table" w:styleId="TableGrid">
    <w:name w:val="Table Grid"/>
    <w:basedOn w:val="TableNormal"/>
    <w:uiPriority w:val="59"/>
    <w:rsid w:val="00C555B7"/>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The Nielson Group</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Campus Visit Checklist</dc:title>
  <dc:subject/>
  <dc:creator>Carl Nielson</dc:creator>
  <cp:keywords>College visit checklist, choosing a college</cp:keywords>
  <dc:description/>
  <cp:lastModifiedBy>Carl Nielson</cp:lastModifiedBy>
  <cp:revision>11</cp:revision>
  <cp:lastPrinted>2009-11-24T18:35:00Z</cp:lastPrinted>
  <dcterms:created xsi:type="dcterms:W3CDTF">2009-07-02T16:24:00Z</dcterms:created>
  <dcterms:modified xsi:type="dcterms:W3CDTF">2018-03-12T19:21:00Z</dcterms:modified>
</cp:coreProperties>
</file>